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Arial" w:hAnsi="Arial"/>
          <w:b w:val="1"/>
          <w:bCs w:val="1"/>
          <w:sz w:val="36"/>
          <w:szCs w:val="36"/>
        </w:rPr>
      </w:pPr>
      <w:bookmarkStart w:name="_headingh.gjdgxs" w:id="0"/>
      <w:bookmarkEnd w:id="0"/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-47624</wp:posOffset>
            </wp:positionH>
            <wp:positionV relativeFrom="line">
              <wp:posOffset>-592454</wp:posOffset>
            </wp:positionV>
            <wp:extent cx="2933700" cy="706120"/>
            <wp:effectExtent l="0" t="0" r="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706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5572125</wp:posOffset>
            </wp:positionH>
            <wp:positionV relativeFrom="line">
              <wp:posOffset>-563876</wp:posOffset>
            </wp:positionV>
            <wp:extent cx="601980" cy="609600"/>
            <wp:effectExtent l="0" t="0" r="0" b="0"/>
            <wp:wrapNone/>
            <wp:docPr id="1073741826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" descr="Picture 4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Nirmala UI" w:cs="Nirmala UI" w:hAnsi="Nirmala UI" w:eastAsia="Nirmala UI"/>
          <w:b w:val="1"/>
          <w:bCs w:val="1"/>
          <w:sz w:val="32"/>
          <w:szCs w:val="32"/>
          <w:rtl w:val="0"/>
          <w:lang w:val="en-US"/>
        </w:rPr>
        <w:t>শিট্রেডস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rFonts w:ascii="Nirmala UI" w:cs="Nirmala UI" w:hAnsi="Nirmala UI" w:eastAsia="Nirmala UI"/>
          <w:b w:val="1"/>
          <w:bCs w:val="1"/>
          <w:sz w:val="32"/>
          <w:szCs w:val="32"/>
          <w:rtl w:val="0"/>
          <w:lang w:val="en-US"/>
        </w:rPr>
        <w:t>এক্সপোর্ট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n-US"/>
        </w:rPr>
        <w:t>‘</w:t>
      </w:r>
      <w:r>
        <w:rPr>
          <w:rFonts w:ascii="Nirmala UI" w:cs="Nirmala UI" w:hAnsi="Nirmala UI" w:eastAsia="Nirmala UI"/>
          <w:b w:val="1"/>
          <w:bCs w:val="1"/>
          <w:sz w:val="32"/>
          <w:szCs w:val="32"/>
          <w:rtl w:val="0"/>
          <w:lang w:val="en-US"/>
        </w:rPr>
        <w:t>সোট</w:t>
      </w:r>
      <w:r>
        <w:rPr>
          <w:rFonts w:ascii="Nirmala UI" w:cs="Nirmala UI" w:hAnsi="Nirmala UI" w:eastAsia="Nirmala UI"/>
          <w:b w:val="1"/>
          <w:bCs w:val="1"/>
          <w:sz w:val="32"/>
          <w:szCs w:val="32"/>
          <w:rtl w:val="0"/>
          <w:lang w:val="en-US"/>
        </w:rPr>
        <w:t>’</w:t>
      </w:r>
      <w:r>
        <w:rPr>
          <w:rFonts w:ascii="Nirmala UI" w:cs="Nirmala UI" w:hAnsi="Nirmala UI" w:eastAsia="Nirmala UI"/>
          <w:b w:val="1"/>
          <w:bCs w:val="1"/>
          <w:sz w:val="32"/>
          <w:szCs w:val="32"/>
          <w:rtl w:val="0"/>
          <w:lang w:val="en-US"/>
        </w:rPr>
        <w:t xml:space="preserve"> বিশ্লেষণ </w:t>
      </w: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A"/>
        <w:jc w:val="center"/>
        <w:rPr>
          <w:rFonts w:ascii="Arial" w:cs="Arial" w:hAnsi="Arial" w:eastAsia="Arial"/>
          <w:sz w:val="22"/>
          <w:szCs w:val="22"/>
        </w:rPr>
      </w:pPr>
    </w:p>
    <w:tbl>
      <w:tblPr>
        <w:tblW w:w="1001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336"/>
        <w:gridCol w:w="693"/>
        <w:gridCol w:w="975"/>
        <w:gridCol w:w="1668"/>
        <w:gridCol w:w="3342"/>
      </w:tblGrid>
      <w:tr>
        <w:tblPrEx>
          <w:shd w:val="clear" w:color="auto" w:fill="cdd4e9"/>
        </w:tblPrEx>
        <w:trPr>
          <w:trHeight w:val="646" w:hRule="atLeast"/>
        </w:trPr>
        <w:tc>
          <w:tcPr>
            <w:tcW w:type="dxa" w:w="333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Nirmala UI" w:cs="Nirmala UI" w:hAnsi="Nirmala UI" w:eastAsia="Nirmala UI"/>
                <w:b w:val="1"/>
                <w:bCs w:val="1"/>
                <w:rtl w:val="0"/>
                <w:lang w:val="en-US"/>
              </w:rPr>
              <w:t>নাম: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 xml:space="preserve">                        </w:t>
            </w:r>
          </w:p>
        </w:tc>
        <w:tc>
          <w:tcPr>
            <w:tcW w:type="dxa" w:w="3336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Fonts w:ascii="Nirmala UI" w:cs="Nirmala UI" w:hAnsi="Nirmala UI" w:eastAsia="Nirmala UI"/>
                <w:b w:val="1"/>
                <w:bCs w:val="1"/>
                <w:rtl w:val="0"/>
                <w:lang w:val="en-US"/>
              </w:rPr>
              <w:t>কোম্পানির নাম:</w:t>
            </w:r>
          </w:p>
        </w:tc>
        <w:tc>
          <w:tcPr>
            <w:tcW w:type="dxa" w:w="334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Fonts w:ascii="Nirmala UI" w:cs="Nirmala UI" w:hAnsi="Nirmala UI" w:eastAsia="Nirmala UI"/>
                <w:b w:val="1"/>
                <w:bCs w:val="1"/>
                <w:rtl w:val="0"/>
                <w:lang w:val="en-US"/>
              </w:rPr>
              <w:t xml:space="preserve">খাত: </w:t>
            </w:r>
          </w:p>
        </w:tc>
      </w:tr>
      <w:tr>
        <w:tblPrEx>
          <w:shd w:val="clear" w:color="auto" w:fill="cdd4e9"/>
        </w:tblPrEx>
        <w:trPr>
          <w:trHeight w:val="346" w:hRule="atLeast"/>
        </w:trPr>
        <w:tc>
          <w:tcPr>
            <w:tcW w:type="dxa" w:w="10014"/>
            <w:gridSpan w:val="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0050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Fonts w:ascii="Nirmala UI" w:cs="Nirmala UI" w:hAnsi="Nirmala UI" w:eastAsia="Nirmala UI"/>
                <w:b w:val="1"/>
                <w:bCs w:val="1"/>
                <w:color w:val="ffffff"/>
                <w:u w:color="ffffff"/>
                <w:rtl w:val="0"/>
                <w:lang w:val="en-US"/>
              </w:rPr>
              <w:t>বিশ্লেষণের উদ্দেশ্যসমুহ</w:t>
            </w:r>
          </w:p>
        </w:tc>
      </w:tr>
      <w:tr>
        <w:tblPrEx>
          <w:shd w:val="clear" w:color="auto" w:fill="cdd4e9"/>
        </w:tblPrEx>
        <w:trPr>
          <w:trHeight w:val="633" w:hRule="atLeast"/>
        </w:trPr>
        <w:tc>
          <w:tcPr>
            <w:tcW w:type="dxa" w:w="10014"/>
            <w:gridSpan w:val="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4029"/>
            <w:gridSpan w:val="2"/>
            <w:tcBorders>
              <w:top w:val="single" w:color="bfbfbf" w:sz="4" w:space="0" w:shadow="0" w:frame="0"/>
              <w:left w:val="nil"/>
              <w:bottom w:val="single" w:color="bfbfb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85"/>
            <w:gridSpan w:val="3"/>
            <w:tcBorders>
              <w:top w:val="single" w:color="bfbfbf" w:sz="4" w:space="0" w:shadow="0" w:frame="0"/>
              <w:left w:val="nil"/>
              <w:bottom w:val="single" w:color="bfbfb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0014"/>
            <w:gridSpan w:val="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44546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Fonts w:ascii="Nirmala UI" w:cs="Nirmala UI" w:hAnsi="Nirmala UI" w:eastAsia="Nirmala UI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n-US"/>
              </w:rPr>
              <w:t xml:space="preserve">আভ্যন্তরীণ বিষয় </w:t>
            </w:r>
          </w:p>
        </w:tc>
      </w:tr>
      <w:tr>
        <w:tblPrEx>
          <w:shd w:val="clear" w:color="auto" w:fill="cdd4e9"/>
        </w:tblPrEx>
        <w:trPr>
          <w:trHeight w:val="346" w:hRule="atLeast"/>
        </w:trPr>
        <w:tc>
          <w:tcPr>
            <w:tcW w:type="dxa" w:w="5004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8496b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Fonts w:ascii="Nirmala UI" w:cs="Nirmala UI" w:hAnsi="Nirmala UI" w:eastAsia="Nirmala UI"/>
                <w:b w:val="1"/>
                <w:bCs w:val="1"/>
                <w:color w:val="ffffff"/>
                <w:u w:color="ffffff"/>
                <w:rtl w:val="0"/>
                <w:lang w:val="en-US"/>
              </w:rPr>
              <w:t>শক্তি (+)</w:t>
            </w:r>
          </w:p>
        </w:tc>
        <w:tc>
          <w:tcPr>
            <w:tcW w:type="dxa" w:w="5010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cb9c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Fonts w:ascii="Nirmala UI" w:cs="Nirmala UI" w:hAnsi="Nirmala UI" w:eastAsia="Nirmala UI"/>
                <w:b w:val="1"/>
                <w:bCs w:val="1"/>
                <w:color w:val="ffffff"/>
                <w:u w:color="ffffff"/>
                <w:rtl w:val="0"/>
                <w:lang w:val="en-US"/>
              </w:rPr>
              <w:t>দুর্বলতা (-)</w:t>
            </w:r>
          </w:p>
        </w:tc>
      </w:tr>
      <w:tr>
        <w:tblPrEx>
          <w:shd w:val="clear" w:color="auto" w:fill="cdd4e9"/>
        </w:tblPrEx>
        <w:trPr>
          <w:trHeight w:val="2574" w:hRule="atLeast"/>
        </w:trPr>
        <w:tc>
          <w:tcPr>
            <w:tcW w:type="dxa" w:w="5004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eded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ind w:firstLine="200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5010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eded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ind w:firstLine="200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4029"/>
            <w:gridSpan w:val="2"/>
            <w:tcBorders>
              <w:top w:val="single" w:color="bfbfbf" w:sz="4" w:space="0" w:shadow="0" w:frame="0"/>
              <w:left w:val="nil"/>
              <w:bottom w:val="single" w:color="bfbfb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85"/>
            <w:gridSpan w:val="3"/>
            <w:tcBorders>
              <w:top w:val="single" w:color="bfbfbf" w:sz="4" w:space="0" w:shadow="0" w:frame="0"/>
              <w:left w:val="nil"/>
              <w:bottom w:val="single" w:color="bfbfb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46" w:hRule="atLeast"/>
        </w:trPr>
        <w:tc>
          <w:tcPr>
            <w:tcW w:type="dxa" w:w="10014"/>
            <w:gridSpan w:val="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3b383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Fonts w:ascii="Nirmala UI" w:cs="Nirmala UI" w:hAnsi="Nirmala UI" w:eastAsia="Nirmala UI"/>
                <w:b w:val="1"/>
                <w:bCs w:val="1"/>
                <w:color w:val="ffffff"/>
                <w:u w:color="ffffff"/>
                <w:rtl w:val="0"/>
                <w:lang w:val="en-US"/>
              </w:rPr>
              <w:t>বাহ্যিক বিষয়</w:t>
            </w:r>
          </w:p>
        </w:tc>
      </w:tr>
      <w:tr>
        <w:tblPrEx>
          <w:shd w:val="clear" w:color="auto" w:fill="cdd4e9"/>
        </w:tblPrEx>
        <w:trPr>
          <w:trHeight w:val="346" w:hRule="atLeast"/>
        </w:trPr>
        <w:tc>
          <w:tcPr>
            <w:tcW w:type="dxa" w:w="5004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76717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Fonts w:ascii="Nirmala UI" w:cs="Nirmala UI" w:hAnsi="Nirmala UI" w:eastAsia="Nirmala UI"/>
                <w:b w:val="1"/>
                <w:bCs w:val="1"/>
                <w:color w:val="ffffff"/>
                <w:u w:color="ffffff"/>
                <w:rtl w:val="0"/>
                <w:lang w:val="en-US"/>
              </w:rPr>
              <w:t>সুযোগ</w:t>
            </w: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en-US"/>
              </w:rPr>
              <w:t xml:space="preserve"> (+)</w:t>
            </w:r>
          </w:p>
        </w:tc>
        <w:tc>
          <w:tcPr>
            <w:tcW w:type="dxa" w:w="5010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eaaa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Fonts w:ascii="Nirmala UI" w:cs="Nirmala UI" w:hAnsi="Nirmala UI" w:eastAsia="Nirmala UI"/>
                <w:b w:val="1"/>
                <w:bCs w:val="1"/>
                <w:color w:val="ffffff"/>
                <w:u w:color="ffffff"/>
                <w:rtl w:val="0"/>
                <w:lang w:val="en-US"/>
              </w:rPr>
              <w:t>বাধা (-)</w:t>
            </w:r>
          </w:p>
        </w:tc>
      </w:tr>
      <w:tr>
        <w:tblPrEx>
          <w:shd w:val="clear" w:color="auto" w:fill="cdd4e9"/>
        </w:tblPrEx>
        <w:trPr>
          <w:trHeight w:val="2574" w:hRule="atLeast"/>
        </w:trPr>
        <w:tc>
          <w:tcPr>
            <w:tcW w:type="dxa" w:w="5004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ind w:firstLine="200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5010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5" w:hRule="atLeast"/>
        </w:trPr>
        <w:tc>
          <w:tcPr>
            <w:tcW w:type="dxa" w:w="4029"/>
            <w:gridSpan w:val="2"/>
            <w:tcBorders>
              <w:top w:val="single" w:color="bfbfb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85"/>
            <w:gridSpan w:val="3"/>
            <w:tcBorders>
              <w:top w:val="single" w:color="bfbfb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5" w:hRule="atLeast"/>
        </w:trPr>
        <w:tc>
          <w:tcPr>
            <w:tcW w:type="dxa" w:w="5004"/>
            <w:gridSpan w:val="3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0050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Fonts w:ascii="Nirmala UI" w:cs="Nirmala UI" w:hAnsi="Nirmala UI" w:eastAsia="Nirmala UI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n-US"/>
              </w:rPr>
              <w:t xml:space="preserve">বিশ্লেষণের সারসংক্ষেপ </w:t>
            </w:r>
          </w:p>
        </w:tc>
        <w:tc>
          <w:tcPr>
            <w:tcW w:type="dxa" w:w="5010"/>
            <w:gridSpan w:val="2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0050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Fonts w:ascii="Nirmala UI" w:cs="Nirmala UI" w:hAnsi="Nirmala UI" w:eastAsia="Nirmala UI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n-US"/>
              </w:rPr>
              <w:t xml:space="preserve">যে পদক্ষেপ নিতে হবে </w:t>
            </w:r>
          </w:p>
        </w:tc>
      </w:tr>
      <w:tr>
        <w:tblPrEx>
          <w:shd w:val="clear" w:color="auto" w:fill="cdd4e9"/>
        </w:tblPrEx>
        <w:trPr>
          <w:trHeight w:val="1302" w:hRule="atLeast"/>
        </w:trPr>
        <w:tc>
          <w:tcPr>
            <w:tcW w:type="dxa" w:w="5004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ind w:firstLine="200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5010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jc w:val="center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6"/>
      <w:footerReference w:type="default" r:id="rId7"/>
      <w:pgSz w:w="12240" w:h="15840" w:orient="portrait"/>
      <w:pgMar w:top="426" w:right="1440" w:bottom="284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Nirmala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